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Notice of the Wednesday, January 28, 2009 6:45 p.m.  special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SPECIAL 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Call to Order by President Tom Bredvick at  6:45 p.m.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   Present: Mrs. Diane Lyons, Mr. Scott Johnson, Mr. Larry Shields, Mr. Tom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ab/>
        <w:tab/>
        <w:t xml:space="preserve">   Mr. Shane Messersmith, Mr. Maury Green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Superintendent Search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Interview candidate – Grant Norgaard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Superintendent  Search – Discuss candidate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by Maury Green, seconded by  Scott Johnson to “enter into closed session, per Neb Rev Stat 84-1410, for the purpose of discussing candidate for the Superintendent position at 8:22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Ayes:  Lyons, Johnson, Shields, Bredvick, 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 by Shane Messersmith seconded by Larry Shields,  to “exit out of closed session, per Neb Rev Stat 84-1410, at  9:22 p. m. with no action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Adjournment by President  Bredvick at 9:22 p.m.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next special meetings of the Board of Education will be on Thursday, January 29, 2009 at 6:45 p.m. and Friday, January 30, 2009 at 5:30 p.m.</w:t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4"/>
        <w:szCs w:val="14"/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